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2AAF3" w14:textId="358742BA" w:rsidR="008A589F" w:rsidRDefault="005C28EA" w:rsidP="0093263B">
      <w:pPr>
        <w:jc w:val="both"/>
        <w:rPr>
          <w:rFonts w:ascii="Century Gothic" w:hAnsi="Century Gothic"/>
          <w:sz w:val="20"/>
          <w:szCs w:val="20"/>
        </w:rPr>
      </w:pPr>
      <w:r w:rsidRPr="005130D1">
        <w:rPr>
          <w:rFonts w:ascii="Century Gothic" w:hAnsi="Century Gothic"/>
          <w:sz w:val="20"/>
          <w:szCs w:val="20"/>
        </w:rPr>
        <w:t>The 20</w:t>
      </w:r>
      <w:r w:rsidR="00C80C86">
        <w:rPr>
          <w:rFonts w:ascii="Century Gothic" w:hAnsi="Century Gothic"/>
          <w:sz w:val="20"/>
          <w:szCs w:val="20"/>
        </w:rPr>
        <w:t>2</w:t>
      </w:r>
      <w:r w:rsidR="000E2268">
        <w:rPr>
          <w:rFonts w:ascii="Century Gothic" w:hAnsi="Century Gothic"/>
          <w:sz w:val="20"/>
          <w:szCs w:val="20"/>
        </w:rPr>
        <w:t>1</w:t>
      </w:r>
      <w:r w:rsidRPr="005130D1">
        <w:rPr>
          <w:rFonts w:ascii="Century Gothic" w:hAnsi="Century Gothic"/>
          <w:sz w:val="20"/>
          <w:szCs w:val="20"/>
        </w:rPr>
        <w:t xml:space="preserve"> American Planning </w:t>
      </w:r>
      <w:r w:rsidR="005D22C8" w:rsidRPr="005130D1">
        <w:rPr>
          <w:rFonts w:ascii="Century Gothic" w:hAnsi="Century Gothic"/>
          <w:sz w:val="20"/>
          <w:szCs w:val="20"/>
        </w:rPr>
        <w:t xml:space="preserve">Association (APA) </w:t>
      </w:r>
      <w:r w:rsidRPr="005130D1">
        <w:rPr>
          <w:rFonts w:ascii="Century Gothic" w:hAnsi="Century Gothic"/>
          <w:sz w:val="20"/>
          <w:szCs w:val="20"/>
        </w:rPr>
        <w:t xml:space="preserve">Virginia Chapter Annual Conference is the Chapter’s signature event. For our </w:t>
      </w:r>
      <w:r w:rsidR="00C80C86">
        <w:rPr>
          <w:rFonts w:ascii="Century Gothic" w:hAnsi="Century Gothic"/>
          <w:sz w:val="20"/>
          <w:szCs w:val="20"/>
        </w:rPr>
        <w:t>5</w:t>
      </w:r>
      <w:r w:rsidR="000E2268">
        <w:rPr>
          <w:rFonts w:ascii="Century Gothic" w:hAnsi="Century Gothic"/>
          <w:sz w:val="20"/>
          <w:szCs w:val="20"/>
        </w:rPr>
        <w:t>1</w:t>
      </w:r>
      <w:r w:rsidRPr="005130D1">
        <w:rPr>
          <w:rFonts w:ascii="Century Gothic" w:hAnsi="Century Gothic"/>
          <w:sz w:val="20"/>
          <w:szCs w:val="20"/>
          <w:vertAlign w:val="superscript"/>
        </w:rPr>
        <w:t>th</w:t>
      </w:r>
      <w:r w:rsidRPr="005130D1">
        <w:rPr>
          <w:rFonts w:ascii="Century Gothic" w:hAnsi="Century Gothic"/>
          <w:sz w:val="20"/>
          <w:szCs w:val="20"/>
        </w:rPr>
        <w:t xml:space="preserve"> Annual Conference, we will continue to offer a Conference Program that exemplifies the best of Virginia’s planning practice, theory, projects and persons. </w:t>
      </w:r>
    </w:p>
    <w:p w14:paraId="549D3F54" w14:textId="69EAAEDD" w:rsidR="005D22C8" w:rsidRPr="00070BF4" w:rsidRDefault="005D22C8" w:rsidP="0093263B">
      <w:pPr>
        <w:jc w:val="both"/>
        <w:rPr>
          <w:rFonts w:ascii="Century Gothic" w:hAnsi="Century Gothic"/>
          <w:sz w:val="20"/>
          <w:szCs w:val="20"/>
        </w:rPr>
      </w:pPr>
      <w:r w:rsidRPr="00070BF4">
        <w:rPr>
          <w:rFonts w:ascii="Century Gothic" w:hAnsi="Century Gothic"/>
          <w:sz w:val="20"/>
          <w:szCs w:val="20"/>
        </w:rPr>
        <w:t>The 20</w:t>
      </w:r>
      <w:r w:rsidR="00C80C86" w:rsidRPr="00070BF4">
        <w:rPr>
          <w:rFonts w:ascii="Century Gothic" w:hAnsi="Century Gothic"/>
          <w:sz w:val="20"/>
          <w:szCs w:val="20"/>
        </w:rPr>
        <w:t>2</w:t>
      </w:r>
      <w:r w:rsidR="000E2268">
        <w:rPr>
          <w:rFonts w:ascii="Century Gothic" w:hAnsi="Century Gothic"/>
          <w:sz w:val="20"/>
          <w:szCs w:val="20"/>
        </w:rPr>
        <w:t>1</w:t>
      </w:r>
      <w:r w:rsidR="00C80C86" w:rsidRPr="00070BF4">
        <w:rPr>
          <w:rFonts w:ascii="Century Gothic" w:hAnsi="Century Gothic"/>
          <w:sz w:val="20"/>
          <w:szCs w:val="20"/>
        </w:rPr>
        <w:t xml:space="preserve"> </w:t>
      </w:r>
      <w:r w:rsidRPr="00070BF4">
        <w:rPr>
          <w:rFonts w:ascii="Century Gothic" w:hAnsi="Century Gothic"/>
          <w:sz w:val="20"/>
          <w:szCs w:val="20"/>
        </w:rPr>
        <w:t xml:space="preserve">Conference theme is </w:t>
      </w:r>
      <w:r w:rsidR="000E2268">
        <w:rPr>
          <w:rFonts w:ascii="Century Gothic" w:hAnsi="Century Gothic"/>
          <w:i/>
          <w:sz w:val="20"/>
          <w:szCs w:val="20"/>
          <w:u w:val="single"/>
        </w:rPr>
        <w:t>Innovation in Planning</w:t>
      </w:r>
      <w:r w:rsidR="00070BF4" w:rsidRPr="00E81275">
        <w:rPr>
          <w:rFonts w:ascii="Century Gothic" w:hAnsi="Century Gothic"/>
          <w:i/>
          <w:sz w:val="20"/>
          <w:szCs w:val="20"/>
        </w:rPr>
        <w:t xml:space="preserve">!  </w:t>
      </w:r>
      <w:r w:rsidR="000E2268">
        <w:rPr>
          <w:rFonts w:ascii="Century Gothic" w:hAnsi="Century Gothic"/>
          <w:sz w:val="20"/>
          <w:szCs w:val="20"/>
        </w:rPr>
        <w:t xml:space="preserve">This past year certainly has been different, where we have found ourselves learning to adapt to live “outside the norm.”  We have been forced to do everything differently: how we live, work, and play.  This year’s </w:t>
      </w:r>
      <w:r w:rsidR="00070BF4" w:rsidRPr="00070BF4">
        <w:rPr>
          <w:rFonts w:ascii="Century Gothic" w:hAnsi="Century Gothic"/>
          <w:sz w:val="20"/>
          <w:szCs w:val="20"/>
        </w:rPr>
        <w:t xml:space="preserve">conference will focus on </w:t>
      </w:r>
      <w:r w:rsidR="000E2268">
        <w:rPr>
          <w:rFonts w:ascii="Century Gothic" w:hAnsi="Century Gothic"/>
          <w:sz w:val="20"/>
          <w:szCs w:val="20"/>
        </w:rPr>
        <w:t xml:space="preserve">how we have had to adapt as planners from our work stations to how and what we plan.  How has </w:t>
      </w:r>
      <w:r w:rsidR="00070BF4" w:rsidRPr="00070BF4">
        <w:rPr>
          <w:rFonts w:ascii="Century Gothic" w:hAnsi="Century Gothic"/>
          <w:sz w:val="20"/>
          <w:szCs w:val="20"/>
        </w:rPr>
        <w:t xml:space="preserve">transportation, </w:t>
      </w:r>
      <w:r w:rsidR="000E2268">
        <w:rPr>
          <w:rFonts w:ascii="Century Gothic" w:hAnsi="Century Gothic"/>
          <w:sz w:val="20"/>
          <w:szCs w:val="20"/>
        </w:rPr>
        <w:t xml:space="preserve">housing, economic development, </w:t>
      </w:r>
      <w:r w:rsidR="00B05170" w:rsidRPr="00070BF4">
        <w:rPr>
          <w:rFonts w:ascii="Century Gothic" w:hAnsi="Century Gothic"/>
          <w:sz w:val="20"/>
          <w:szCs w:val="20"/>
        </w:rPr>
        <w:t xml:space="preserve">social equity, public health, </w:t>
      </w:r>
      <w:r w:rsidR="000E2268">
        <w:rPr>
          <w:rFonts w:ascii="Century Gothic" w:hAnsi="Century Gothic"/>
          <w:sz w:val="20"/>
          <w:szCs w:val="20"/>
        </w:rPr>
        <w:t>finances</w:t>
      </w:r>
      <w:r w:rsidR="00B05170">
        <w:rPr>
          <w:rFonts w:ascii="Century Gothic" w:hAnsi="Century Gothic"/>
          <w:sz w:val="20"/>
          <w:szCs w:val="20"/>
        </w:rPr>
        <w:t>, etc.</w:t>
      </w:r>
      <w:r w:rsidR="000E2268">
        <w:rPr>
          <w:rFonts w:ascii="Century Gothic" w:hAnsi="Century Gothic"/>
          <w:sz w:val="20"/>
          <w:szCs w:val="20"/>
        </w:rPr>
        <w:t xml:space="preserve"> changed in the past year</w:t>
      </w:r>
      <w:r w:rsidR="00B86617">
        <w:rPr>
          <w:rFonts w:ascii="Century Gothic" w:hAnsi="Century Gothic"/>
          <w:sz w:val="20"/>
          <w:szCs w:val="20"/>
        </w:rPr>
        <w:t>?</w:t>
      </w:r>
      <w:r w:rsidR="00B05170">
        <w:rPr>
          <w:rFonts w:ascii="Century Gothic" w:hAnsi="Century Gothic"/>
          <w:sz w:val="20"/>
          <w:szCs w:val="20"/>
        </w:rPr>
        <w:t xml:space="preserve"> How do all these factor</w:t>
      </w:r>
      <w:r w:rsidR="00B86617">
        <w:rPr>
          <w:rFonts w:ascii="Century Gothic" w:hAnsi="Century Gothic"/>
          <w:sz w:val="20"/>
          <w:szCs w:val="20"/>
        </w:rPr>
        <w:t>s</w:t>
      </w:r>
      <w:r w:rsidR="00B05170">
        <w:rPr>
          <w:rFonts w:ascii="Century Gothic" w:hAnsi="Century Gothic"/>
          <w:sz w:val="20"/>
          <w:szCs w:val="20"/>
        </w:rPr>
        <w:t xml:space="preserve"> affect communities and impact what planners do?  </w:t>
      </w:r>
      <w:r w:rsidR="00070BF4" w:rsidRPr="00070BF4">
        <w:rPr>
          <w:rFonts w:ascii="Century Gothic" w:hAnsi="Century Gothic"/>
          <w:sz w:val="20"/>
          <w:szCs w:val="20"/>
        </w:rPr>
        <w:t xml:space="preserve">Twenty first century plans must address </w:t>
      </w:r>
      <w:r w:rsidR="00B05170">
        <w:rPr>
          <w:rFonts w:ascii="Century Gothic" w:hAnsi="Century Gothic"/>
          <w:sz w:val="20"/>
          <w:szCs w:val="20"/>
        </w:rPr>
        <w:t>these</w:t>
      </w:r>
      <w:r w:rsidR="00070BF4" w:rsidRPr="00070BF4">
        <w:rPr>
          <w:rFonts w:ascii="Century Gothic" w:hAnsi="Century Gothic"/>
          <w:sz w:val="20"/>
          <w:szCs w:val="20"/>
        </w:rPr>
        <w:t xml:space="preserve"> challenges and innovations to ensure the vision we establish for our communities remain</w:t>
      </w:r>
      <w:r w:rsidR="00B86617">
        <w:rPr>
          <w:rFonts w:ascii="Century Gothic" w:hAnsi="Century Gothic"/>
          <w:sz w:val="20"/>
          <w:szCs w:val="20"/>
        </w:rPr>
        <w:t>s</w:t>
      </w:r>
      <w:r w:rsidR="00070BF4" w:rsidRPr="00070BF4">
        <w:rPr>
          <w:rFonts w:ascii="Century Gothic" w:hAnsi="Century Gothic"/>
          <w:sz w:val="20"/>
          <w:szCs w:val="20"/>
        </w:rPr>
        <w:t xml:space="preserve"> viable and equitable.</w:t>
      </w:r>
      <w:r w:rsidR="000E2268">
        <w:rPr>
          <w:rFonts w:ascii="Century Gothic" w:hAnsi="Century Gothic"/>
          <w:sz w:val="20"/>
          <w:szCs w:val="20"/>
        </w:rPr>
        <w:t xml:space="preserve"> We want to hear </w:t>
      </w:r>
      <w:r w:rsidR="00B05170">
        <w:rPr>
          <w:rFonts w:ascii="Century Gothic" w:hAnsi="Century Gothic"/>
          <w:sz w:val="20"/>
          <w:szCs w:val="20"/>
        </w:rPr>
        <w:t>from you</w:t>
      </w:r>
      <w:r w:rsidR="000E2268">
        <w:rPr>
          <w:rFonts w:ascii="Century Gothic" w:hAnsi="Century Gothic"/>
          <w:sz w:val="20"/>
          <w:szCs w:val="20"/>
        </w:rPr>
        <w:t xml:space="preserve"> and give you the opportunity to present your thoughts on how the pandemic has impacted the world of pl</w:t>
      </w:r>
      <w:r w:rsidR="00B05170">
        <w:rPr>
          <w:rFonts w:ascii="Century Gothic" w:hAnsi="Century Gothic"/>
          <w:sz w:val="20"/>
          <w:szCs w:val="20"/>
        </w:rPr>
        <w:t xml:space="preserve">anning, </w:t>
      </w:r>
      <w:r w:rsidR="0093263B">
        <w:rPr>
          <w:rFonts w:ascii="Century Gothic" w:hAnsi="Century Gothic"/>
          <w:sz w:val="20"/>
          <w:szCs w:val="20"/>
        </w:rPr>
        <w:t xml:space="preserve">how we approach development, </w:t>
      </w:r>
      <w:r w:rsidR="00B05170">
        <w:rPr>
          <w:rFonts w:ascii="Century Gothic" w:hAnsi="Century Gothic"/>
          <w:sz w:val="20"/>
          <w:szCs w:val="20"/>
        </w:rPr>
        <w:t>our role as planners, and how will it affect the future – where do we go from here?</w:t>
      </w:r>
    </w:p>
    <w:p w14:paraId="21837A03" w14:textId="5D3BE67E" w:rsidR="005D22C8" w:rsidRPr="005130D1" w:rsidRDefault="005D22C8" w:rsidP="0093263B">
      <w:pPr>
        <w:jc w:val="both"/>
        <w:rPr>
          <w:rFonts w:ascii="Century Gothic" w:hAnsi="Century Gothic"/>
          <w:sz w:val="20"/>
          <w:szCs w:val="20"/>
        </w:rPr>
      </w:pPr>
      <w:r w:rsidRPr="005130D1">
        <w:rPr>
          <w:rFonts w:ascii="Century Gothic" w:hAnsi="Century Gothic"/>
          <w:sz w:val="20"/>
          <w:szCs w:val="20"/>
        </w:rPr>
        <w:t>Priority may be given to sessions that exemplify the 20</w:t>
      </w:r>
      <w:r w:rsidR="00C80C86">
        <w:rPr>
          <w:rFonts w:ascii="Century Gothic" w:hAnsi="Century Gothic"/>
          <w:sz w:val="20"/>
          <w:szCs w:val="20"/>
        </w:rPr>
        <w:t>2</w:t>
      </w:r>
      <w:r w:rsidR="000E2268">
        <w:rPr>
          <w:rFonts w:ascii="Century Gothic" w:hAnsi="Century Gothic"/>
          <w:sz w:val="20"/>
          <w:szCs w:val="20"/>
        </w:rPr>
        <w:t>1</w:t>
      </w:r>
      <w:r w:rsidRPr="005130D1">
        <w:rPr>
          <w:rFonts w:ascii="Century Gothic" w:hAnsi="Century Gothic"/>
          <w:sz w:val="20"/>
          <w:szCs w:val="20"/>
        </w:rPr>
        <w:t xml:space="preserve"> Conference theme (</w:t>
      </w:r>
      <w:r w:rsidR="00C80C86">
        <w:rPr>
          <w:rFonts w:ascii="Century Gothic" w:hAnsi="Century Gothic"/>
          <w:sz w:val="20"/>
          <w:szCs w:val="20"/>
        </w:rPr>
        <w:t xml:space="preserve">stated </w:t>
      </w:r>
      <w:r w:rsidRPr="005130D1">
        <w:rPr>
          <w:rFonts w:ascii="Century Gothic" w:hAnsi="Century Gothic"/>
          <w:sz w:val="20"/>
          <w:szCs w:val="20"/>
        </w:rPr>
        <w:t>above) and/or those topics identified by the Conference Planning Committee including: woman &amp; minorities in planning, career development &amp; advancement, planning management, finance &amp; budgeting, equity &amp; diversity, new &amp; emerging technologies (solar, broadband, apps), civic engagement and public participation.</w:t>
      </w:r>
    </w:p>
    <w:p w14:paraId="3F8A58FC" w14:textId="65A6CE27" w:rsidR="005C28EA" w:rsidRPr="005130D1" w:rsidRDefault="005C28EA" w:rsidP="0093263B">
      <w:pPr>
        <w:jc w:val="both"/>
        <w:rPr>
          <w:rFonts w:ascii="Century Gothic" w:hAnsi="Century Gothic"/>
          <w:sz w:val="20"/>
          <w:szCs w:val="20"/>
        </w:rPr>
      </w:pPr>
      <w:r w:rsidRPr="005130D1">
        <w:rPr>
          <w:rFonts w:ascii="Century Gothic" w:hAnsi="Century Gothic"/>
          <w:sz w:val="20"/>
          <w:szCs w:val="20"/>
        </w:rPr>
        <w:t xml:space="preserve">All session abstract proposals are due no later than </w:t>
      </w:r>
      <w:r w:rsidRPr="005130D1">
        <w:rPr>
          <w:rFonts w:ascii="Century Gothic" w:hAnsi="Century Gothic"/>
          <w:b/>
          <w:sz w:val="20"/>
          <w:szCs w:val="20"/>
          <w:u w:val="single"/>
        </w:rPr>
        <w:t xml:space="preserve">Friday </w:t>
      </w:r>
      <w:r w:rsidR="00B86617">
        <w:rPr>
          <w:rFonts w:ascii="Century Gothic" w:hAnsi="Century Gothic"/>
          <w:b/>
          <w:sz w:val="20"/>
          <w:szCs w:val="20"/>
          <w:u w:val="single"/>
        </w:rPr>
        <w:t>March 12</w:t>
      </w:r>
      <w:r w:rsidR="0093263B">
        <w:rPr>
          <w:rFonts w:ascii="Century Gothic" w:hAnsi="Century Gothic"/>
          <w:b/>
          <w:sz w:val="20"/>
          <w:szCs w:val="20"/>
          <w:u w:val="single"/>
        </w:rPr>
        <w:t>, 2021</w:t>
      </w:r>
      <w:r w:rsidRPr="005130D1">
        <w:rPr>
          <w:rFonts w:ascii="Century Gothic" w:hAnsi="Century Gothic"/>
          <w:sz w:val="20"/>
          <w:szCs w:val="20"/>
        </w:rPr>
        <w:t xml:space="preserve">. Late submissions may not be accepted. </w:t>
      </w:r>
    </w:p>
    <w:p w14:paraId="2A00CFE2" w14:textId="4CA203B4" w:rsidR="005C28EA" w:rsidRPr="008A589F" w:rsidRDefault="005C28EA" w:rsidP="006F1339">
      <w:pPr>
        <w:jc w:val="center"/>
        <w:rPr>
          <w:rFonts w:ascii="Century Gothic" w:hAnsi="Century Gothic"/>
          <w:b/>
          <w:color w:val="C00000"/>
          <w:sz w:val="24"/>
          <w:szCs w:val="20"/>
          <w:u w:val="single"/>
        </w:rPr>
      </w:pPr>
      <w:r w:rsidRPr="008A589F">
        <w:rPr>
          <w:rFonts w:ascii="Century Gothic" w:hAnsi="Century Gothic"/>
          <w:b/>
          <w:color w:val="C00000"/>
          <w:sz w:val="24"/>
          <w:szCs w:val="20"/>
          <w:u w:val="single"/>
        </w:rPr>
        <w:t>20</w:t>
      </w:r>
      <w:r w:rsidR="00C80C86">
        <w:rPr>
          <w:rFonts w:ascii="Century Gothic" w:hAnsi="Century Gothic"/>
          <w:b/>
          <w:color w:val="C00000"/>
          <w:sz w:val="24"/>
          <w:szCs w:val="20"/>
          <w:u w:val="single"/>
        </w:rPr>
        <w:t>2</w:t>
      </w:r>
      <w:r w:rsidR="0093263B">
        <w:rPr>
          <w:rFonts w:ascii="Century Gothic" w:hAnsi="Century Gothic"/>
          <w:b/>
          <w:color w:val="C00000"/>
          <w:sz w:val="24"/>
          <w:szCs w:val="20"/>
          <w:u w:val="single"/>
        </w:rPr>
        <w:t>1</w:t>
      </w:r>
      <w:r w:rsidRPr="008A589F">
        <w:rPr>
          <w:rFonts w:ascii="Century Gothic" w:hAnsi="Century Gothic"/>
          <w:b/>
          <w:color w:val="C00000"/>
          <w:sz w:val="24"/>
          <w:szCs w:val="20"/>
          <w:u w:val="single"/>
        </w:rPr>
        <w:t xml:space="preserve"> Conference Session Formats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22C8" w:rsidRPr="008A589F" w14:paraId="54EAD1A5" w14:textId="77777777" w:rsidTr="008A589F">
        <w:trPr>
          <w:trHeight w:val="818"/>
          <w:jc w:val="center"/>
        </w:trPr>
        <w:tc>
          <w:tcPr>
            <w:tcW w:w="3116" w:type="dxa"/>
            <w:vAlign w:val="center"/>
          </w:tcPr>
          <w:p w14:paraId="6C355BAB" w14:textId="208E1E07" w:rsidR="002D2908" w:rsidRDefault="005D22C8" w:rsidP="002D2908">
            <w:pPr>
              <w:pStyle w:val="ListParagraph"/>
              <w:ind w:right="67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A589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Quick Takes (20x20)</w:t>
            </w:r>
          </w:p>
          <w:p w14:paraId="2CB0C23E" w14:textId="560AA4AF" w:rsidR="005D22C8" w:rsidRPr="008A589F" w:rsidRDefault="002D2908" w:rsidP="002D2908">
            <w:pPr>
              <w:pStyle w:val="ListParagraph"/>
              <w:ind w:right="67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@7 minutes</w:t>
            </w:r>
          </w:p>
        </w:tc>
        <w:tc>
          <w:tcPr>
            <w:tcW w:w="3117" w:type="dxa"/>
            <w:vAlign w:val="center"/>
          </w:tcPr>
          <w:p w14:paraId="7E544452" w14:textId="77777777" w:rsidR="002D2908" w:rsidRDefault="005D22C8" w:rsidP="002D2908">
            <w:pPr>
              <w:pStyle w:val="ListParagraph"/>
              <w:ind w:right="67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A589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Traditional (Lecture) </w:t>
            </w:r>
          </w:p>
          <w:p w14:paraId="14188112" w14:textId="57144554" w:rsidR="005D22C8" w:rsidRPr="008A589F" w:rsidRDefault="002D2908" w:rsidP="002D2908">
            <w:pPr>
              <w:pStyle w:val="ListParagraph"/>
              <w:ind w:right="67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@60 minutes</w:t>
            </w:r>
          </w:p>
        </w:tc>
        <w:tc>
          <w:tcPr>
            <w:tcW w:w="3117" w:type="dxa"/>
            <w:vAlign w:val="center"/>
          </w:tcPr>
          <w:p w14:paraId="30F2A3D6" w14:textId="77777777" w:rsidR="002D2908" w:rsidRDefault="005D22C8" w:rsidP="002D2908">
            <w:pPr>
              <w:pStyle w:val="ListParagraph"/>
              <w:ind w:right="67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A589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Deep Dives</w:t>
            </w:r>
            <w:r w:rsidR="002D2908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0B1C3A07" w14:textId="56F8C443" w:rsidR="005D22C8" w:rsidRPr="008A589F" w:rsidRDefault="002D2908" w:rsidP="002D2908">
            <w:pPr>
              <w:pStyle w:val="ListParagraph"/>
              <w:ind w:right="67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@2.5-3.5 hours</w:t>
            </w:r>
          </w:p>
        </w:tc>
      </w:tr>
      <w:tr w:rsidR="005D22C8" w:rsidRPr="008A589F" w14:paraId="088592F1" w14:textId="77777777" w:rsidTr="005130D1">
        <w:trPr>
          <w:jc w:val="center"/>
        </w:trPr>
        <w:tc>
          <w:tcPr>
            <w:tcW w:w="3116" w:type="dxa"/>
            <w:vAlign w:val="center"/>
          </w:tcPr>
          <w:p w14:paraId="37048497" w14:textId="05A6CB7D" w:rsidR="005D22C8" w:rsidRPr="008A589F" w:rsidRDefault="002D2908" w:rsidP="005D22C8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</w:t>
            </w:r>
            <w:r w:rsidR="005D22C8" w:rsidRPr="008A589F">
              <w:rPr>
                <w:rFonts w:ascii="Century Gothic" w:hAnsi="Century Gothic"/>
                <w:sz w:val="18"/>
                <w:szCs w:val="20"/>
              </w:rPr>
              <w:t>hese sessions</w:t>
            </w:r>
            <w:r>
              <w:rPr>
                <w:rFonts w:ascii="Century Gothic" w:hAnsi="Century Gothic"/>
                <w:sz w:val="18"/>
                <w:szCs w:val="20"/>
              </w:rPr>
              <w:t>, a</w:t>
            </w:r>
            <w:r w:rsidRPr="008A589F">
              <w:rPr>
                <w:rFonts w:ascii="Century Gothic" w:hAnsi="Century Gothic"/>
                <w:sz w:val="18"/>
                <w:szCs w:val="20"/>
              </w:rPr>
              <w:t>lso known as a 20x20</w:t>
            </w:r>
            <w:r>
              <w:rPr>
                <w:rFonts w:ascii="Century Gothic" w:hAnsi="Century Gothic"/>
                <w:sz w:val="18"/>
                <w:szCs w:val="20"/>
              </w:rPr>
              <w:t xml:space="preserve">, </w:t>
            </w:r>
            <w:r w:rsidR="005D22C8" w:rsidRPr="008A589F">
              <w:rPr>
                <w:rFonts w:ascii="Century Gothic" w:hAnsi="Century Gothic"/>
                <w:sz w:val="18"/>
                <w:szCs w:val="20"/>
              </w:rPr>
              <w:t>are designed to be “fast, funny, and passionate,” highlighting a topic, idea, theme, project, or program in a fast-paced and brief format. Slides will be automatically advanced at 20 second intervals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(approx. 7minutes duration)</w:t>
            </w:r>
            <w:r w:rsidR="005D22C8" w:rsidRPr="008A589F">
              <w:rPr>
                <w:rFonts w:ascii="Century Gothic" w:hAnsi="Century Gothic"/>
                <w:sz w:val="18"/>
                <w:szCs w:val="20"/>
              </w:rPr>
              <w:t xml:space="preserve">. Quick Takes will be grouped 4-5 presentations per block with time at the end for a brief Q&amp;A. </w:t>
            </w:r>
            <w:r w:rsidR="005D22C8" w:rsidRPr="008A589F">
              <w:rPr>
                <w:rFonts w:ascii="Century Gothic" w:hAnsi="Century Gothic"/>
                <w:i/>
                <w:sz w:val="18"/>
                <w:szCs w:val="20"/>
              </w:rPr>
              <w:t>Students and recent graduates are encouraged to submit a Quick Take proposal.</w:t>
            </w:r>
            <w:r w:rsidR="005D22C8" w:rsidRPr="008A589F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4F797C22" w14:textId="77777777" w:rsidR="005D22C8" w:rsidRPr="008A589F" w:rsidRDefault="005D22C8" w:rsidP="006F1339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BF61911" w14:textId="77777777" w:rsidR="005D22C8" w:rsidRPr="008A589F" w:rsidRDefault="005D22C8" w:rsidP="005D22C8">
            <w:pPr>
              <w:rPr>
                <w:rFonts w:ascii="Century Gothic" w:hAnsi="Century Gothic"/>
                <w:sz w:val="18"/>
                <w:szCs w:val="20"/>
              </w:rPr>
            </w:pPr>
            <w:r w:rsidRPr="008A589F">
              <w:rPr>
                <w:rFonts w:ascii="Century Gothic" w:hAnsi="Century Gothic"/>
                <w:sz w:val="18"/>
                <w:szCs w:val="20"/>
              </w:rPr>
              <w:t xml:space="preserve">This format includes a PowerPoint presentation and brief Q&amp;A. Workshop and other hands-on type activities may also be included, but proposals should demonstrate they can work within the allotted 60-minute timeframe. Speaker teams/panels should not exceed three (3) persons. </w:t>
            </w:r>
          </w:p>
          <w:p w14:paraId="029C125A" w14:textId="77777777" w:rsidR="005D22C8" w:rsidRPr="008A589F" w:rsidRDefault="005D22C8" w:rsidP="006F1339">
            <w:pPr>
              <w:jc w:val="center"/>
              <w:rPr>
                <w:rFonts w:ascii="Century Gothic" w:hAnsi="Century Gothic"/>
                <w:b/>
                <w:color w:val="C00000"/>
                <w:sz w:val="18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78ACAF" w14:textId="7F6B6E78" w:rsidR="005D22C8" w:rsidRPr="008A589F" w:rsidRDefault="005D22C8" w:rsidP="002D2908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8A589F">
              <w:rPr>
                <w:rFonts w:ascii="Century Gothic" w:hAnsi="Century Gothic"/>
                <w:sz w:val="18"/>
                <w:szCs w:val="20"/>
              </w:rPr>
              <w:t xml:space="preserve">This format is intended for more </w:t>
            </w:r>
            <w:r w:rsidRPr="008A589F">
              <w:rPr>
                <w:rFonts w:ascii="Century Gothic" w:hAnsi="Century Gothic"/>
                <w:i/>
                <w:sz w:val="18"/>
                <w:szCs w:val="20"/>
              </w:rPr>
              <w:t>intensive</w:t>
            </w:r>
            <w:r w:rsidRPr="008A589F">
              <w:rPr>
                <w:rFonts w:ascii="Century Gothic" w:hAnsi="Century Gothic"/>
                <w:sz w:val="18"/>
                <w:szCs w:val="20"/>
              </w:rPr>
              <w:t xml:space="preserve"> topics, themes, projects, or programs including workshops and other-hands-on type activities. </w:t>
            </w:r>
            <w:r w:rsidR="002D2908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8A589F">
              <w:rPr>
                <w:rFonts w:ascii="Century Gothic" w:hAnsi="Century Gothic"/>
                <w:sz w:val="18"/>
                <w:szCs w:val="20"/>
              </w:rPr>
              <w:t>Deep Dive presentations should emphasize a high level of expertise or detail in a topic</w:t>
            </w:r>
            <w:r w:rsidR="002D2908">
              <w:rPr>
                <w:rFonts w:ascii="Century Gothic" w:hAnsi="Century Gothic"/>
                <w:sz w:val="18"/>
                <w:szCs w:val="20"/>
              </w:rPr>
              <w:t>(s)</w:t>
            </w:r>
            <w:r w:rsidRPr="008A589F">
              <w:rPr>
                <w:rFonts w:ascii="Century Gothic" w:hAnsi="Century Gothic"/>
                <w:sz w:val="18"/>
                <w:szCs w:val="20"/>
              </w:rPr>
              <w:t xml:space="preserve">, a portion of the time should be devoted to a facilitated discussion, hands-on activities, or other interactive type component (role playing, etc.) and include at least three (3) speakers/facilitators.  Sessions should demonstrate how they can fill a </w:t>
            </w:r>
            <w:r w:rsidR="002D2908">
              <w:rPr>
                <w:rFonts w:ascii="Century Gothic" w:hAnsi="Century Gothic"/>
                <w:sz w:val="18"/>
                <w:szCs w:val="20"/>
              </w:rPr>
              <w:t xml:space="preserve">minimum </w:t>
            </w:r>
            <w:r w:rsidRPr="008A589F">
              <w:rPr>
                <w:rFonts w:ascii="Century Gothic" w:hAnsi="Century Gothic"/>
                <w:sz w:val="18"/>
                <w:szCs w:val="20"/>
              </w:rPr>
              <w:t>2.5-hour block of time and how that time will be divided up.</w:t>
            </w:r>
          </w:p>
        </w:tc>
      </w:tr>
    </w:tbl>
    <w:p w14:paraId="5BAFFD31" w14:textId="0D0DFB65" w:rsidR="005D22C8" w:rsidRDefault="005D22C8" w:rsidP="005130D1">
      <w:pPr>
        <w:rPr>
          <w:b/>
          <w:color w:val="365F91" w:themeColor="accent1" w:themeShade="BF"/>
          <w:sz w:val="24"/>
          <w:szCs w:val="20"/>
          <w:u w:val="single"/>
        </w:rPr>
      </w:pPr>
    </w:p>
    <w:p w14:paraId="6C7212BA" w14:textId="77777777" w:rsidR="008A589F" w:rsidRDefault="008A589F" w:rsidP="005130D1">
      <w:pPr>
        <w:rPr>
          <w:b/>
          <w:color w:val="365F91" w:themeColor="accent1" w:themeShade="BF"/>
          <w:sz w:val="24"/>
          <w:szCs w:val="20"/>
          <w:u w:val="single"/>
        </w:rPr>
      </w:pPr>
      <w:bookmarkStart w:id="0" w:name="_GoBack"/>
      <w:bookmarkEnd w:id="0"/>
    </w:p>
    <w:p w14:paraId="2682DAC4" w14:textId="6330A17C" w:rsidR="00D34165" w:rsidRPr="008A589F" w:rsidRDefault="00D34165" w:rsidP="001B2554">
      <w:pPr>
        <w:jc w:val="center"/>
        <w:rPr>
          <w:rFonts w:ascii="Century Gothic" w:hAnsi="Century Gothic"/>
          <w:b/>
          <w:i/>
          <w:color w:val="365F91" w:themeColor="accent1" w:themeShade="BF"/>
          <w:sz w:val="24"/>
          <w:szCs w:val="20"/>
        </w:rPr>
      </w:pPr>
      <w:r w:rsidRPr="008A589F">
        <w:rPr>
          <w:rFonts w:ascii="Century Gothic" w:hAnsi="Century Gothic"/>
          <w:b/>
          <w:color w:val="365F91" w:themeColor="accent1" w:themeShade="BF"/>
          <w:sz w:val="24"/>
          <w:szCs w:val="20"/>
          <w:u w:val="single"/>
        </w:rPr>
        <w:t xml:space="preserve">Instructions for </w:t>
      </w:r>
      <w:r w:rsidR="001B2554" w:rsidRPr="008A589F">
        <w:rPr>
          <w:rFonts w:ascii="Century Gothic" w:hAnsi="Century Gothic"/>
          <w:b/>
          <w:color w:val="365F91" w:themeColor="accent1" w:themeShade="BF"/>
          <w:sz w:val="24"/>
          <w:szCs w:val="20"/>
          <w:u w:val="single"/>
        </w:rPr>
        <w:t>Submitting a Session Proposal</w:t>
      </w:r>
    </w:p>
    <w:p w14:paraId="2B87BCA7" w14:textId="77777777" w:rsidR="002F3A7E" w:rsidRDefault="00C54FB2" w:rsidP="002F3A7E">
      <w:pPr>
        <w:pStyle w:val="ListParagraph"/>
        <w:jc w:val="both"/>
        <w:rPr>
          <w:rFonts w:ascii="Century Gothic" w:hAnsi="Century Gothic"/>
          <w:b/>
          <w:sz w:val="20"/>
          <w:szCs w:val="20"/>
        </w:rPr>
      </w:pPr>
      <w:r w:rsidRPr="00C54FB2">
        <w:rPr>
          <w:rFonts w:ascii="Century Gothic" w:hAnsi="Century Gothic"/>
          <w:b/>
          <w:sz w:val="20"/>
          <w:szCs w:val="20"/>
        </w:rPr>
        <w:t>Please not</w:t>
      </w:r>
      <w:r>
        <w:rPr>
          <w:rFonts w:ascii="Century Gothic" w:hAnsi="Century Gothic"/>
          <w:b/>
          <w:sz w:val="20"/>
          <w:szCs w:val="20"/>
        </w:rPr>
        <w:t>e</w:t>
      </w:r>
      <w:r w:rsidRPr="00C54FB2">
        <w:rPr>
          <w:rFonts w:ascii="Century Gothic" w:hAnsi="Century Gothic"/>
          <w:b/>
          <w:sz w:val="20"/>
          <w:szCs w:val="20"/>
        </w:rPr>
        <w:t xml:space="preserve"> new submission format</w:t>
      </w:r>
      <w:r>
        <w:rPr>
          <w:rFonts w:ascii="Century Gothic" w:hAnsi="Century Gothic"/>
          <w:sz w:val="20"/>
          <w:szCs w:val="20"/>
        </w:rPr>
        <w:t xml:space="preserve">.  </w:t>
      </w:r>
      <w:r w:rsidR="0093263B">
        <w:rPr>
          <w:rFonts w:ascii="Century Gothic" w:hAnsi="Century Gothic"/>
          <w:sz w:val="20"/>
          <w:szCs w:val="20"/>
        </w:rPr>
        <w:t xml:space="preserve">Complete the </w:t>
      </w:r>
      <w:r>
        <w:rPr>
          <w:rFonts w:ascii="Century Gothic" w:hAnsi="Century Gothic"/>
          <w:b/>
          <w:sz w:val="20"/>
          <w:szCs w:val="20"/>
        </w:rPr>
        <w:t xml:space="preserve">online </w:t>
      </w:r>
      <w:r w:rsidR="002F3A7E">
        <w:rPr>
          <w:rFonts w:ascii="Century Gothic" w:hAnsi="Century Gothic"/>
          <w:b/>
          <w:sz w:val="20"/>
          <w:szCs w:val="20"/>
        </w:rPr>
        <w:t>submission</w:t>
      </w:r>
      <w:r w:rsidR="002D2908" w:rsidRPr="00B86617">
        <w:rPr>
          <w:rFonts w:ascii="Century Gothic" w:hAnsi="Century Gothic"/>
          <w:b/>
          <w:sz w:val="20"/>
          <w:szCs w:val="20"/>
        </w:rPr>
        <w:t xml:space="preserve"> form</w:t>
      </w:r>
      <w:r w:rsidR="002F3A7E">
        <w:rPr>
          <w:rFonts w:ascii="Century Gothic" w:hAnsi="Century Gothic"/>
          <w:b/>
          <w:sz w:val="20"/>
          <w:szCs w:val="20"/>
        </w:rPr>
        <w:t xml:space="preserve">: </w:t>
      </w:r>
    </w:p>
    <w:p w14:paraId="436AEA65" w14:textId="3D817469" w:rsidR="00C54FB2" w:rsidRPr="002F3A7E" w:rsidRDefault="002F3A7E" w:rsidP="002F3A7E">
      <w:pPr>
        <w:pStyle w:val="ListParagraph"/>
        <w:jc w:val="both"/>
        <w:rPr>
          <w:rFonts w:ascii="Century Gothic" w:hAnsi="Century Gothic"/>
          <w:b/>
          <w:sz w:val="20"/>
          <w:szCs w:val="20"/>
        </w:rPr>
      </w:pPr>
      <w:hyperlink r:id="rId7" w:history="1">
        <w:r w:rsidRPr="002F3A7E">
          <w:rPr>
            <w:rFonts w:ascii="Calibri" w:eastAsia="Calibri" w:hAnsi="Calibri" w:cs="Times New Roman"/>
            <w:color w:val="0000FF"/>
            <w:u w:val="single"/>
          </w:rPr>
          <w:t>http://bit.ly/APAVA-RFP2021 [bit.ly]</w:t>
        </w:r>
      </w:hyperlink>
      <w:r w:rsidR="00B86617" w:rsidRPr="002F3A7E">
        <w:rPr>
          <w:rFonts w:ascii="Century Gothic" w:hAnsi="Century Gothic"/>
          <w:sz w:val="20"/>
          <w:szCs w:val="20"/>
        </w:rPr>
        <w:t>,</w:t>
      </w:r>
      <w:r w:rsidR="0093263B" w:rsidRPr="002F3A7E">
        <w:rPr>
          <w:rFonts w:ascii="Century Gothic" w:hAnsi="Century Gothic"/>
          <w:sz w:val="20"/>
          <w:szCs w:val="20"/>
        </w:rPr>
        <w:t xml:space="preserve"> which should include the</w:t>
      </w:r>
      <w:r w:rsidR="00D34165" w:rsidRPr="002F3A7E">
        <w:rPr>
          <w:rFonts w:ascii="Century Gothic" w:hAnsi="Century Gothic"/>
          <w:sz w:val="20"/>
          <w:szCs w:val="20"/>
        </w:rPr>
        <w:t xml:space="preserve"> </w:t>
      </w:r>
      <w:r w:rsidR="00C54FB2" w:rsidRPr="002F3A7E">
        <w:rPr>
          <w:rFonts w:ascii="Century Gothic" w:hAnsi="Century Gothic"/>
          <w:sz w:val="20"/>
          <w:szCs w:val="20"/>
        </w:rPr>
        <w:t xml:space="preserve">following:  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3E68EB" w14:paraId="11A8C9A5" w14:textId="77777777" w:rsidTr="003E68EB">
        <w:tc>
          <w:tcPr>
            <w:tcW w:w="4410" w:type="dxa"/>
          </w:tcPr>
          <w:p w14:paraId="268C0D52" w14:textId="3AC079F0" w:rsidR="003E68EB" w:rsidRDefault="003E68EB" w:rsidP="003E68E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ession </w:t>
            </w:r>
            <w:r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  <w:tc>
          <w:tcPr>
            <w:tcW w:w="4950" w:type="dxa"/>
          </w:tcPr>
          <w:p w14:paraId="65E7B810" w14:textId="3670401E" w:rsidR="003E68EB" w:rsidRDefault="003E68EB" w:rsidP="003E68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Presenter(s)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8A589F">
              <w:rPr>
                <w:rFonts w:ascii="Century Gothic" w:hAnsi="Century Gothic"/>
                <w:sz w:val="20"/>
                <w:szCs w:val="20"/>
              </w:rPr>
              <w:t>ame</w:t>
            </w:r>
          </w:p>
        </w:tc>
      </w:tr>
      <w:tr w:rsidR="003E68EB" w14:paraId="4ED118BE" w14:textId="77777777" w:rsidTr="003E68EB">
        <w:tc>
          <w:tcPr>
            <w:tcW w:w="4410" w:type="dxa"/>
          </w:tcPr>
          <w:p w14:paraId="134C6FCC" w14:textId="4DDB4704" w:rsidR="003E68EB" w:rsidRDefault="003E68EB" w:rsidP="003E68E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ormat (Quick Take, Lecture, Deep Dive or </w:t>
            </w:r>
            <w:r>
              <w:rPr>
                <w:rFonts w:ascii="Century Gothic" w:hAnsi="Century Gothic"/>
                <w:sz w:val="20"/>
                <w:szCs w:val="20"/>
              </w:rPr>
              <w:t>something innovative (out of the box i</w:t>
            </w:r>
            <w:r w:rsidRPr="008A589F">
              <w:rPr>
                <w:rFonts w:ascii="Century Gothic" w:hAnsi="Century Gothic"/>
                <w:sz w:val="20"/>
                <w:szCs w:val="20"/>
              </w:rPr>
              <w:t>dea)</w:t>
            </w:r>
          </w:p>
        </w:tc>
        <w:tc>
          <w:tcPr>
            <w:tcW w:w="4950" w:type="dxa"/>
          </w:tcPr>
          <w:p w14:paraId="7669A911" w14:textId="0B58894E" w:rsidR="003E68EB" w:rsidRDefault="003E68EB" w:rsidP="003E68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Presenter(s) C</w:t>
            </w:r>
            <w:r w:rsidRPr="008A589F">
              <w:rPr>
                <w:rFonts w:ascii="Century Gothic" w:hAnsi="Century Gothic"/>
                <w:sz w:val="20"/>
                <w:szCs w:val="20"/>
              </w:rPr>
              <w:t>redentials</w:t>
            </w:r>
          </w:p>
        </w:tc>
      </w:tr>
      <w:tr w:rsidR="003E68EB" w14:paraId="29219F9D" w14:textId="77777777" w:rsidTr="003E68EB">
        <w:tc>
          <w:tcPr>
            <w:tcW w:w="4410" w:type="dxa"/>
          </w:tcPr>
          <w:p w14:paraId="46AF12E1" w14:textId="094AFCE4" w:rsidR="003E68EB" w:rsidRDefault="003E68EB" w:rsidP="003E68E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etailed 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escription of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8A589F">
              <w:rPr>
                <w:rFonts w:ascii="Century Gothic" w:hAnsi="Century Gothic"/>
                <w:sz w:val="20"/>
                <w:szCs w:val="20"/>
              </w:rPr>
              <w:t>ontent</w:t>
            </w:r>
          </w:p>
        </w:tc>
        <w:tc>
          <w:tcPr>
            <w:tcW w:w="4950" w:type="dxa"/>
          </w:tcPr>
          <w:p w14:paraId="4574241E" w14:textId="04FC3FFF" w:rsidR="003E68EB" w:rsidRDefault="003E68EB" w:rsidP="003E68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8A589F">
              <w:rPr>
                <w:rFonts w:ascii="Century Gothic" w:hAnsi="Century Gothic"/>
                <w:sz w:val="20"/>
                <w:szCs w:val="20"/>
              </w:rPr>
              <w:t>mployer</w:t>
            </w:r>
          </w:p>
        </w:tc>
      </w:tr>
      <w:tr w:rsidR="003E68EB" w14:paraId="5DB38B4E" w14:textId="77777777" w:rsidTr="003E68EB">
        <w:tc>
          <w:tcPr>
            <w:tcW w:w="4410" w:type="dxa"/>
          </w:tcPr>
          <w:p w14:paraId="09F51C9C" w14:textId="093119B5" w:rsidR="003E68EB" w:rsidRDefault="003E68EB" w:rsidP="003E68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alue of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ession to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racticing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lanning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8A589F">
              <w:rPr>
                <w:rFonts w:ascii="Century Gothic" w:hAnsi="Century Gothic"/>
                <w:sz w:val="20"/>
                <w:szCs w:val="20"/>
              </w:rPr>
              <w:t>rofessionals</w:t>
            </w:r>
          </w:p>
        </w:tc>
        <w:tc>
          <w:tcPr>
            <w:tcW w:w="4950" w:type="dxa"/>
          </w:tcPr>
          <w:p w14:paraId="1B574698" w14:textId="751E8A1A" w:rsidR="003E68EB" w:rsidRDefault="003E68EB" w:rsidP="003E68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I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nformation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8A589F">
              <w:rPr>
                <w:rFonts w:ascii="Century Gothic" w:hAnsi="Century Gothic"/>
                <w:sz w:val="20"/>
                <w:szCs w:val="20"/>
              </w:rPr>
              <w:t>email address &amp; phone number)</w:t>
            </w:r>
          </w:p>
        </w:tc>
      </w:tr>
      <w:tr w:rsidR="003E68EB" w14:paraId="337A0985" w14:textId="77777777" w:rsidTr="003E68EB">
        <w:tc>
          <w:tcPr>
            <w:tcW w:w="4410" w:type="dxa"/>
          </w:tcPr>
          <w:p w14:paraId="4BF41DDB" w14:textId="23F04189" w:rsidR="003E68EB" w:rsidRDefault="003E68EB" w:rsidP="003E68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Indicate W</w:t>
            </w:r>
            <w:r w:rsidRPr="0097126A">
              <w:rPr>
                <w:rFonts w:ascii="Century Gothic" w:hAnsi="Century Gothic"/>
                <w:sz w:val="20"/>
                <w:szCs w:val="20"/>
              </w:rPr>
              <w:t>illing</w:t>
            </w:r>
            <w:r>
              <w:rPr>
                <w:rFonts w:ascii="Century Gothic" w:hAnsi="Century Gothic"/>
                <w:sz w:val="20"/>
                <w:szCs w:val="20"/>
              </w:rPr>
              <w:t>ness</w:t>
            </w:r>
            <w:r w:rsidRPr="0097126A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97126A">
              <w:rPr>
                <w:rFonts w:ascii="Century Gothic" w:hAnsi="Century Gothic"/>
                <w:sz w:val="20"/>
                <w:szCs w:val="20"/>
              </w:rPr>
              <w:t xml:space="preserve">resent in </w:t>
            </w: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97126A">
              <w:rPr>
                <w:rFonts w:ascii="Century Gothic" w:hAnsi="Century Gothic"/>
                <w:sz w:val="20"/>
                <w:szCs w:val="20"/>
              </w:rPr>
              <w:t>erson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9712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97126A">
              <w:rPr>
                <w:rFonts w:ascii="Century Gothic" w:hAnsi="Century Gothic"/>
                <w:sz w:val="20"/>
                <w:szCs w:val="20"/>
              </w:rPr>
              <w:t>irtual</w:t>
            </w:r>
            <w:r>
              <w:rPr>
                <w:rFonts w:ascii="Century Gothic" w:hAnsi="Century Gothic"/>
                <w:sz w:val="20"/>
                <w:szCs w:val="20"/>
              </w:rPr>
              <w:t>ly, or Both</w:t>
            </w:r>
          </w:p>
        </w:tc>
        <w:tc>
          <w:tcPr>
            <w:tcW w:w="4950" w:type="dxa"/>
          </w:tcPr>
          <w:p w14:paraId="6F2A3153" w14:textId="1A9176E0" w:rsidR="003E68EB" w:rsidRDefault="003E68EB" w:rsidP="003E68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rief </w:t>
            </w: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8A589F">
              <w:rPr>
                <w:rFonts w:ascii="Century Gothic" w:hAnsi="Century Gothic"/>
                <w:sz w:val="20"/>
                <w:szCs w:val="20"/>
              </w:rPr>
              <w:t xml:space="preserve">iography (3-5 sentences)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Pr="008A589F">
              <w:rPr>
                <w:rFonts w:ascii="Century Gothic" w:hAnsi="Century Gothic"/>
                <w:sz w:val="20"/>
                <w:szCs w:val="20"/>
              </w:rPr>
              <w:t>each speaker</w:t>
            </w:r>
          </w:p>
        </w:tc>
      </w:tr>
    </w:tbl>
    <w:p w14:paraId="2A1A1644" w14:textId="77777777" w:rsidR="005D22C8" w:rsidRPr="008A589F" w:rsidRDefault="005D22C8" w:rsidP="005D22C8">
      <w:pPr>
        <w:pStyle w:val="ListParagraph"/>
        <w:rPr>
          <w:rFonts w:ascii="Century Gothic" w:hAnsi="Century Gothic"/>
          <w:sz w:val="20"/>
          <w:szCs w:val="20"/>
        </w:rPr>
      </w:pPr>
    </w:p>
    <w:p w14:paraId="4B31BBDC" w14:textId="7BECFF49" w:rsidR="00185BEC" w:rsidRPr="008A589F" w:rsidRDefault="00857625" w:rsidP="0093263B">
      <w:pPr>
        <w:jc w:val="center"/>
        <w:rPr>
          <w:rFonts w:ascii="Century Gothic" w:hAnsi="Century Gothic"/>
          <w:b/>
          <w:sz w:val="20"/>
          <w:szCs w:val="20"/>
        </w:rPr>
      </w:pPr>
      <w:r w:rsidRPr="008A589F">
        <w:rPr>
          <w:rFonts w:ascii="Century Gothic" w:hAnsi="Century Gothic"/>
          <w:b/>
          <w:sz w:val="20"/>
          <w:szCs w:val="20"/>
        </w:rPr>
        <w:t xml:space="preserve">All proposals should be submitted </w:t>
      </w:r>
      <w:r w:rsidR="000E6CC4" w:rsidRPr="008A589F">
        <w:rPr>
          <w:rFonts w:ascii="Century Gothic" w:hAnsi="Century Gothic"/>
          <w:b/>
          <w:sz w:val="20"/>
          <w:szCs w:val="20"/>
        </w:rPr>
        <w:t>electronically</w:t>
      </w:r>
      <w:r w:rsidR="00185BEC" w:rsidRPr="008A589F">
        <w:rPr>
          <w:rFonts w:ascii="Century Gothic" w:hAnsi="Century Gothic"/>
          <w:b/>
          <w:sz w:val="20"/>
          <w:szCs w:val="20"/>
        </w:rPr>
        <w:t xml:space="preserve"> </w:t>
      </w:r>
      <w:r w:rsidRPr="009C44D7">
        <w:rPr>
          <w:rFonts w:ascii="Century Gothic" w:hAnsi="Century Gothic"/>
          <w:b/>
          <w:sz w:val="20"/>
          <w:szCs w:val="20"/>
          <w:u w:val="single"/>
        </w:rPr>
        <w:t xml:space="preserve">no later than Friday </w:t>
      </w:r>
      <w:r w:rsidR="002D2908">
        <w:rPr>
          <w:rFonts w:ascii="Century Gothic" w:hAnsi="Century Gothic"/>
          <w:b/>
          <w:sz w:val="20"/>
          <w:szCs w:val="20"/>
          <w:u w:val="single"/>
        </w:rPr>
        <w:t xml:space="preserve">March </w:t>
      </w:r>
      <w:r w:rsidR="00B86617">
        <w:rPr>
          <w:rFonts w:ascii="Century Gothic" w:hAnsi="Century Gothic"/>
          <w:b/>
          <w:sz w:val="20"/>
          <w:szCs w:val="20"/>
          <w:u w:val="single"/>
        </w:rPr>
        <w:t>12,</w:t>
      </w:r>
      <w:r w:rsidR="0093263B">
        <w:rPr>
          <w:rFonts w:ascii="Century Gothic" w:hAnsi="Century Gothic"/>
          <w:b/>
          <w:sz w:val="20"/>
          <w:szCs w:val="20"/>
          <w:u w:val="single"/>
        </w:rPr>
        <w:t xml:space="preserve"> 2021</w:t>
      </w:r>
      <w:r w:rsidRPr="008A589F">
        <w:rPr>
          <w:rFonts w:ascii="Century Gothic" w:hAnsi="Century Gothic"/>
          <w:b/>
          <w:sz w:val="20"/>
          <w:szCs w:val="20"/>
        </w:rPr>
        <w:t>.</w:t>
      </w:r>
      <w:r w:rsidR="00185BEC" w:rsidRPr="008A589F">
        <w:rPr>
          <w:rFonts w:ascii="Century Gothic" w:hAnsi="Century Gothic"/>
          <w:b/>
          <w:sz w:val="20"/>
          <w:szCs w:val="20"/>
        </w:rPr>
        <w:t xml:space="preserve"> Late submissions may not be accepted.</w:t>
      </w:r>
    </w:p>
    <w:p w14:paraId="0E62C558" w14:textId="61830F40" w:rsidR="00185BEC" w:rsidRPr="008A589F" w:rsidRDefault="006D2E1D" w:rsidP="0093263B">
      <w:pPr>
        <w:jc w:val="center"/>
        <w:rPr>
          <w:rFonts w:ascii="Century Gothic" w:hAnsi="Century Gothic"/>
          <w:b/>
          <w:sz w:val="20"/>
          <w:szCs w:val="20"/>
        </w:rPr>
      </w:pPr>
      <w:r w:rsidRPr="008A589F">
        <w:rPr>
          <w:rFonts w:ascii="Century Gothic" w:hAnsi="Century Gothic"/>
          <w:b/>
          <w:sz w:val="20"/>
          <w:szCs w:val="20"/>
        </w:rPr>
        <w:t>Questions or comments</w:t>
      </w:r>
      <w:r w:rsidR="00C54FB2">
        <w:rPr>
          <w:rFonts w:ascii="Century Gothic" w:hAnsi="Century Gothic"/>
          <w:b/>
          <w:sz w:val="20"/>
          <w:szCs w:val="20"/>
        </w:rPr>
        <w:t xml:space="preserve">? Contact: </w:t>
      </w:r>
      <w:r w:rsidRPr="008A589F">
        <w:rPr>
          <w:rFonts w:ascii="Century Gothic" w:hAnsi="Century Gothic"/>
          <w:b/>
          <w:sz w:val="20"/>
          <w:szCs w:val="20"/>
        </w:rPr>
        <w:t xml:space="preserve"> </w:t>
      </w:r>
      <w:hyperlink r:id="rId8" w:history="1">
        <w:r w:rsidR="00B86617" w:rsidRPr="006552B6">
          <w:rPr>
            <w:rStyle w:val="Hyperlink"/>
            <w:rFonts w:ascii="Century Gothic" w:hAnsi="Century Gothic"/>
            <w:sz w:val="20"/>
            <w:szCs w:val="20"/>
          </w:rPr>
          <w:t>chapter.affairs@apavirginia.com</w:t>
        </w:r>
      </w:hyperlink>
      <w:r w:rsidR="00B86617">
        <w:rPr>
          <w:rStyle w:val="Hyperlink"/>
          <w:rFonts w:ascii="Century Gothic" w:hAnsi="Century Gothic"/>
          <w:sz w:val="20"/>
          <w:szCs w:val="20"/>
          <w:u w:val="none"/>
        </w:rPr>
        <w:t xml:space="preserve"> </w:t>
      </w:r>
    </w:p>
    <w:p w14:paraId="7B6EDF84" w14:textId="03D88214" w:rsidR="00185BEC" w:rsidRPr="008A589F" w:rsidRDefault="00185BEC" w:rsidP="0093263B">
      <w:pPr>
        <w:jc w:val="center"/>
        <w:rPr>
          <w:rFonts w:ascii="Century Gothic" w:hAnsi="Century Gothic"/>
          <w:b/>
          <w:color w:val="C00000"/>
          <w:sz w:val="20"/>
          <w:szCs w:val="20"/>
        </w:rPr>
      </w:pPr>
      <w:r w:rsidRPr="008A589F">
        <w:rPr>
          <w:rFonts w:ascii="Century Gothic" w:hAnsi="Century Gothic"/>
          <w:b/>
          <w:color w:val="C00000"/>
          <w:sz w:val="20"/>
          <w:szCs w:val="20"/>
        </w:rPr>
        <w:t>#APAVA</w:t>
      </w:r>
      <w:r w:rsidR="0093263B">
        <w:rPr>
          <w:rFonts w:ascii="Century Gothic" w:hAnsi="Century Gothic"/>
          <w:b/>
          <w:color w:val="C00000"/>
          <w:sz w:val="20"/>
          <w:szCs w:val="20"/>
        </w:rPr>
        <w:t>21</w:t>
      </w:r>
    </w:p>
    <w:sectPr w:rsidR="00185BEC" w:rsidRPr="008A589F" w:rsidSect="005D22C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44DA5" w14:textId="77777777" w:rsidR="006801E0" w:rsidRDefault="006801E0" w:rsidP="0040660A">
      <w:pPr>
        <w:spacing w:after="0" w:line="240" w:lineRule="auto"/>
      </w:pPr>
      <w:r>
        <w:separator/>
      </w:r>
    </w:p>
  </w:endnote>
  <w:endnote w:type="continuationSeparator" w:id="0">
    <w:p w14:paraId="0EC86807" w14:textId="77777777" w:rsidR="006801E0" w:rsidRDefault="006801E0" w:rsidP="004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</w:rPr>
      <w:id w:val="6426953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EC2F5C" w14:textId="77777777" w:rsidR="004401C6" w:rsidRPr="008A589F" w:rsidRDefault="004401C6">
            <w:pPr>
              <w:pStyle w:val="Footer"/>
              <w:jc w:val="center"/>
              <w:rPr>
                <w:rFonts w:ascii="Century Gothic" w:hAnsi="Century Gothic"/>
                <w:sz w:val="16"/>
              </w:rPr>
            </w:pPr>
            <w:r w:rsidRPr="008A589F">
              <w:rPr>
                <w:rFonts w:ascii="Century Gothic" w:hAnsi="Century Gothic"/>
                <w:sz w:val="16"/>
              </w:rPr>
              <w:t xml:space="preserve">Page </w:t>
            </w:r>
            <w:r w:rsidRPr="008A589F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8A589F">
              <w:rPr>
                <w:rFonts w:ascii="Century Gothic" w:hAnsi="Century Gothic"/>
                <w:b/>
                <w:bCs/>
                <w:sz w:val="16"/>
              </w:rPr>
              <w:instrText xml:space="preserve"> PAGE </w:instrText>
            </w:r>
            <w:r w:rsidRPr="008A589F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2F3A7E">
              <w:rPr>
                <w:rFonts w:ascii="Century Gothic" w:hAnsi="Century Gothic"/>
                <w:b/>
                <w:bCs/>
                <w:noProof/>
                <w:sz w:val="16"/>
              </w:rPr>
              <w:t>2</w:t>
            </w:r>
            <w:r w:rsidRPr="008A589F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  <w:r w:rsidRPr="008A589F">
              <w:rPr>
                <w:rFonts w:ascii="Century Gothic" w:hAnsi="Century Gothic"/>
                <w:sz w:val="16"/>
              </w:rPr>
              <w:t xml:space="preserve"> of </w:t>
            </w:r>
            <w:r w:rsidRPr="008A589F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8A589F">
              <w:rPr>
                <w:rFonts w:ascii="Century Gothic" w:hAnsi="Century Gothic"/>
                <w:b/>
                <w:bCs/>
                <w:sz w:val="16"/>
              </w:rPr>
              <w:instrText xml:space="preserve"> NUMPAGES  </w:instrText>
            </w:r>
            <w:r w:rsidRPr="008A589F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2F3A7E">
              <w:rPr>
                <w:rFonts w:ascii="Century Gothic" w:hAnsi="Century Gothic"/>
                <w:b/>
                <w:bCs/>
                <w:noProof/>
                <w:sz w:val="16"/>
              </w:rPr>
              <w:t>2</w:t>
            </w:r>
            <w:r w:rsidRPr="008A589F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DE1BBA9" w14:textId="77777777" w:rsidR="004401C6" w:rsidRDefault="00440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D803" w14:textId="77777777" w:rsidR="006801E0" w:rsidRDefault="006801E0" w:rsidP="0040660A">
      <w:pPr>
        <w:spacing w:after="0" w:line="240" w:lineRule="auto"/>
      </w:pPr>
      <w:r>
        <w:separator/>
      </w:r>
    </w:p>
  </w:footnote>
  <w:footnote w:type="continuationSeparator" w:id="0">
    <w:p w14:paraId="1FA3A914" w14:textId="77777777" w:rsidR="006801E0" w:rsidRDefault="006801E0" w:rsidP="0040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D256" w14:textId="77777777" w:rsidR="002D2908" w:rsidRPr="002D2908" w:rsidRDefault="002D2908" w:rsidP="002D2908">
    <w:pPr>
      <w:spacing w:after="0"/>
      <w:jc w:val="center"/>
      <w:rPr>
        <w:rFonts w:ascii="Century Gothic" w:hAnsi="Century Gothic"/>
        <w:b/>
        <w:color w:val="365F91" w:themeColor="accent1" w:themeShade="BF"/>
        <w:sz w:val="32"/>
        <w:szCs w:val="32"/>
      </w:rPr>
    </w:pPr>
    <w:r w:rsidRPr="002D2908">
      <w:rPr>
        <w:rFonts w:ascii="Century Gothic" w:hAnsi="Century Gothic"/>
        <w:b/>
        <w:color w:val="365F91" w:themeColor="accent1" w:themeShade="BF"/>
        <w:sz w:val="32"/>
        <w:szCs w:val="32"/>
      </w:rPr>
      <w:t>Request for Proposals (RFP)</w:t>
    </w:r>
  </w:p>
  <w:p w14:paraId="41A906AF" w14:textId="77777777" w:rsidR="002D2908" w:rsidRDefault="005C28EA" w:rsidP="002D2908">
    <w:pPr>
      <w:spacing w:after="0" w:line="240" w:lineRule="auto"/>
      <w:jc w:val="center"/>
      <w:rPr>
        <w:rFonts w:ascii="Century Gothic" w:hAnsi="Century Gothic"/>
        <w:b/>
        <w:color w:val="365F91" w:themeColor="accent1" w:themeShade="BF"/>
        <w:sz w:val="28"/>
      </w:rPr>
    </w:pPr>
    <w:r w:rsidRPr="005130D1">
      <w:rPr>
        <w:rFonts w:ascii="Century Gothic" w:hAnsi="Century Gothic"/>
        <w:b/>
        <w:color w:val="365F91" w:themeColor="accent1" w:themeShade="BF"/>
        <w:sz w:val="28"/>
      </w:rPr>
      <w:t>20</w:t>
    </w:r>
    <w:r w:rsidR="00936192">
      <w:rPr>
        <w:rFonts w:ascii="Century Gothic" w:hAnsi="Century Gothic"/>
        <w:b/>
        <w:color w:val="365F91" w:themeColor="accent1" w:themeShade="BF"/>
        <w:sz w:val="28"/>
      </w:rPr>
      <w:t>2</w:t>
    </w:r>
    <w:r w:rsidR="000E2268">
      <w:rPr>
        <w:rFonts w:ascii="Century Gothic" w:hAnsi="Century Gothic"/>
        <w:b/>
        <w:color w:val="365F91" w:themeColor="accent1" w:themeShade="BF"/>
        <w:sz w:val="28"/>
      </w:rPr>
      <w:t xml:space="preserve">1 Annual Conference </w:t>
    </w:r>
  </w:p>
  <w:p w14:paraId="4107928D" w14:textId="190401D2" w:rsidR="005C28EA" w:rsidRPr="005130D1" w:rsidRDefault="002D2908" w:rsidP="002D2908">
    <w:pPr>
      <w:spacing w:line="240" w:lineRule="auto"/>
      <w:jc w:val="center"/>
      <w:rPr>
        <w:rFonts w:ascii="Century Gothic" w:hAnsi="Century Gothic"/>
        <w:b/>
        <w:color w:val="365F91" w:themeColor="accent1" w:themeShade="BF"/>
        <w:sz w:val="28"/>
      </w:rPr>
    </w:pPr>
    <w:r w:rsidRPr="005130D1">
      <w:rPr>
        <w:rFonts w:ascii="Century Gothic" w:hAnsi="Century Gothic"/>
        <w:b/>
        <w:color w:val="365F91" w:themeColor="accent1" w:themeShade="BF"/>
        <w:sz w:val="28"/>
      </w:rPr>
      <w:t xml:space="preserve">July </w:t>
    </w:r>
    <w:r>
      <w:rPr>
        <w:rFonts w:ascii="Century Gothic" w:hAnsi="Century Gothic"/>
        <w:b/>
        <w:color w:val="365F91" w:themeColor="accent1" w:themeShade="BF"/>
        <w:sz w:val="28"/>
      </w:rPr>
      <w:t>18</w:t>
    </w:r>
    <w:r w:rsidRPr="005130D1">
      <w:rPr>
        <w:rFonts w:ascii="Century Gothic" w:hAnsi="Century Gothic"/>
        <w:b/>
        <w:color w:val="365F91" w:themeColor="accent1" w:themeShade="BF"/>
        <w:sz w:val="28"/>
      </w:rPr>
      <w:t xml:space="preserve"> – 2</w:t>
    </w:r>
    <w:r>
      <w:rPr>
        <w:rFonts w:ascii="Century Gothic" w:hAnsi="Century Gothic"/>
        <w:b/>
        <w:color w:val="365F91" w:themeColor="accent1" w:themeShade="BF"/>
        <w:sz w:val="28"/>
      </w:rPr>
      <w:t>1 (Tentative Date</w:t>
    </w:r>
    <w:r w:rsidR="003E68EB">
      <w:rPr>
        <w:rFonts w:ascii="Century Gothic" w:hAnsi="Century Gothic"/>
        <w:b/>
        <w:color w:val="365F91" w:themeColor="accent1" w:themeShade="BF"/>
        <w:sz w:val="28"/>
      </w:rPr>
      <w:t>s</w:t>
    </w:r>
    <w:r w:rsidR="005C28EA" w:rsidRPr="005130D1">
      <w:rPr>
        <w:rFonts w:ascii="Century Gothic" w:hAnsi="Century Gothic"/>
        <w:b/>
        <w:color w:val="365F91" w:themeColor="accent1" w:themeShade="BF"/>
        <w:sz w:val="28"/>
      </w:rPr>
      <w:t xml:space="preserve">) </w:t>
    </w:r>
  </w:p>
  <w:p w14:paraId="5CA421F1" w14:textId="77777777" w:rsidR="00CC0297" w:rsidRDefault="00CC0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905"/>
    <w:multiLevelType w:val="hybridMultilevel"/>
    <w:tmpl w:val="2342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6027"/>
    <w:multiLevelType w:val="hybridMultilevel"/>
    <w:tmpl w:val="73248564"/>
    <w:lvl w:ilvl="0" w:tplc="53F084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627"/>
    <w:multiLevelType w:val="hybridMultilevel"/>
    <w:tmpl w:val="FD7A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4C0B"/>
    <w:multiLevelType w:val="hybridMultilevel"/>
    <w:tmpl w:val="10AC1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779E"/>
    <w:multiLevelType w:val="hybridMultilevel"/>
    <w:tmpl w:val="96DCE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9"/>
    <w:rsid w:val="00070BF4"/>
    <w:rsid w:val="000E2268"/>
    <w:rsid w:val="000E6CC4"/>
    <w:rsid w:val="000F75DA"/>
    <w:rsid w:val="00185BEC"/>
    <w:rsid w:val="00191643"/>
    <w:rsid w:val="001A5BB4"/>
    <w:rsid w:val="001B2554"/>
    <w:rsid w:val="001B3A2A"/>
    <w:rsid w:val="001E79BE"/>
    <w:rsid w:val="002003B6"/>
    <w:rsid w:val="00211050"/>
    <w:rsid w:val="002D2908"/>
    <w:rsid w:val="002F3A7E"/>
    <w:rsid w:val="003E68EB"/>
    <w:rsid w:val="0040660A"/>
    <w:rsid w:val="004401C6"/>
    <w:rsid w:val="004E5BC5"/>
    <w:rsid w:val="005130D1"/>
    <w:rsid w:val="0053648F"/>
    <w:rsid w:val="0056240B"/>
    <w:rsid w:val="005C28EA"/>
    <w:rsid w:val="005D22C8"/>
    <w:rsid w:val="005F32A4"/>
    <w:rsid w:val="00613972"/>
    <w:rsid w:val="006801E0"/>
    <w:rsid w:val="006D2E1D"/>
    <w:rsid w:val="006D430E"/>
    <w:rsid w:val="006F03E0"/>
    <w:rsid w:val="006F1339"/>
    <w:rsid w:val="00814158"/>
    <w:rsid w:val="00857625"/>
    <w:rsid w:val="008A589F"/>
    <w:rsid w:val="008A7A1D"/>
    <w:rsid w:val="0091164C"/>
    <w:rsid w:val="0091568F"/>
    <w:rsid w:val="0093263B"/>
    <w:rsid w:val="00936192"/>
    <w:rsid w:val="0097126A"/>
    <w:rsid w:val="009C44D7"/>
    <w:rsid w:val="009D17E7"/>
    <w:rsid w:val="00B05170"/>
    <w:rsid w:val="00B86617"/>
    <w:rsid w:val="00B91A84"/>
    <w:rsid w:val="00B91FA1"/>
    <w:rsid w:val="00C54FB2"/>
    <w:rsid w:val="00C80C86"/>
    <w:rsid w:val="00CC0297"/>
    <w:rsid w:val="00CC601B"/>
    <w:rsid w:val="00CF2557"/>
    <w:rsid w:val="00D132B9"/>
    <w:rsid w:val="00D34165"/>
    <w:rsid w:val="00D378D9"/>
    <w:rsid w:val="00D67837"/>
    <w:rsid w:val="00E55922"/>
    <w:rsid w:val="00E81275"/>
    <w:rsid w:val="00E979AD"/>
    <w:rsid w:val="00F36360"/>
    <w:rsid w:val="00F65D20"/>
    <w:rsid w:val="00F72D3E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8E01"/>
  <w15:docId w15:val="{A553A57C-DCC6-4D54-9ED1-D046BC0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0A"/>
  </w:style>
  <w:style w:type="paragraph" w:styleId="Footer">
    <w:name w:val="footer"/>
    <w:basedOn w:val="Normal"/>
    <w:link w:val="FooterChar"/>
    <w:uiPriority w:val="99"/>
    <w:unhideWhenUsed/>
    <w:rsid w:val="0040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0A"/>
  </w:style>
  <w:style w:type="character" w:styleId="Hyperlink">
    <w:name w:val="Hyperlink"/>
    <w:basedOn w:val="DefaultParagraphFont"/>
    <w:uiPriority w:val="99"/>
    <w:unhideWhenUsed/>
    <w:rsid w:val="006D2E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E1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D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.affairs@apavirgin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:/bit.ly/APAVA-RFP2021__;!!IZXYVuFH-bp8_Q!A76o2Kf5NDkz6MMpUA221zDm5nOBkMCQqaWFMxLnGfHolh0qHQKGeujkLWvJjuD3INwT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Whipple, Donald</cp:lastModifiedBy>
  <cp:revision>6</cp:revision>
  <dcterms:created xsi:type="dcterms:W3CDTF">2021-02-03T20:18:00Z</dcterms:created>
  <dcterms:modified xsi:type="dcterms:W3CDTF">2021-02-11T14:13:00Z</dcterms:modified>
</cp:coreProperties>
</file>